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BB3" w:rsidRDefault="003D2BB3" w:rsidP="003D2BB3">
      <w:pPr>
        <w:overflowPunct w:val="0"/>
        <w:autoSpaceDE w:val="0"/>
        <w:autoSpaceDN w:val="0"/>
        <w:adjustRightInd w:val="0"/>
        <w:snapToGrid w:val="0"/>
        <w:spacing w:line="360" w:lineRule="auto"/>
        <w:rPr>
          <w:rFonts w:ascii="黑体" w:eastAsia="黑体" w:hAnsi="宋体" w:cs="仿宋"/>
          <w:sz w:val="28"/>
          <w:szCs w:val="28"/>
        </w:rPr>
      </w:pPr>
      <w:r>
        <w:rPr>
          <w:rFonts w:ascii="黑体" w:eastAsia="黑体" w:hAnsi="宋体" w:cs="仿宋" w:hint="eastAsia"/>
          <w:sz w:val="28"/>
          <w:szCs w:val="28"/>
        </w:rPr>
        <w:t>网上公开文本</w:t>
      </w:r>
    </w:p>
    <w:p w:rsidR="003D2BB3" w:rsidRDefault="003D2BB3" w:rsidP="003D2BB3">
      <w:pPr>
        <w:overflowPunct w:val="0"/>
        <w:autoSpaceDE w:val="0"/>
        <w:autoSpaceDN w:val="0"/>
        <w:adjustRightInd w:val="0"/>
        <w:snapToGrid w:val="0"/>
        <w:spacing w:line="360" w:lineRule="auto"/>
        <w:jc w:val="center"/>
        <w:rPr>
          <w:rFonts w:ascii="宋体" w:hAnsi="宋体" w:cs="仿宋"/>
          <w:sz w:val="44"/>
          <w:szCs w:val="44"/>
        </w:rPr>
      </w:pPr>
      <w:r>
        <w:rPr>
          <w:rFonts w:ascii="宋体" w:hAnsi="宋体" w:cs="仿宋" w:hint="eastAsia"/>
          <w:sz w:val="44"/>
          <w:szCs w:val="44"/>
        </w:rPr>
        <w:t>户口迁移通知书</w:t>
      </w:r>
    </w:p>
    <w:p w:rsidR="003D2BB3" w:rsidRDefault="003D2BB3" w:rsidP="003D2BB3">
      <w:pPr>
        <w:tabs>
          <w:tab w:val="left" w:pos="585"/>
          <w:tab w:val="left" w:pos="2010"/>
        </w:tabs>
        <w:overflowPunct w:val="0"/>
        <w:autoSpaceDE w:val="0"/>
        <w:autoSpaceDN w:val="0"/>
        <w:adjustRightInd w:val="0"/>
        <w:snapToGrid w:val="0"/>
        <w:spacing w:line="360" w:lineRule="auto"/>
        <w:rPr>
          <w:rFonts w:ascii="黑体" w:eastAsia="黑体" w:hAnsi="黑体" w:cs="仿宋"/>
          <w:sz w:val="32"/>
          <w:szCs w:val="28"/>
        </w:rPr>
      </w:pPr>
      <w:r>
        <w:rPr>
          <w:rFonts w:ascii="黑体" w:eastAsia="黑体" w:hAnsi="黑体" w:cs="仿宋"/>
          <w:sz w:val="32"/>
          <w:szCs w:val="28"/>
        </w:rPr>
        <w:tab/>
      </w:r>
      <w:r>
        <w:rPr>
          <w:rFonts w:ascii="黑体" w:eastAsia="黑体" w:hAnsi="黑体" w:cs="仿宋"/>
          <w:sz w:val="32"/>
          <w:szCs w:val="28"/>
        </w:rPr>
        <w:tab/>
      </w:r>
    </w:p>
    <w:p w:rsidR="003D2BB3" w:rsidRDefault="003D2BB3" w:rsidP="003D2BB3">
      <w:pPr>
        <w:overflowPunct w:val="0"/>
        <w:autoSpaceDE w:val="0"/>
        <w:autoSpaceDN w:val="0"/>
        <w:adjustRightInd w:val="0"/>
        <w:snapToGrid w:val="0"/>
        <w:spacing w:line="360" w:lineRule="auto"/>
        <w:jc w:val="right"/>
        <w:rPr>
          <w:rFonts w:ascii="仿宋_GB2312" w:eastAsia="仿宋_GB2312" w:hAnsi="宋体" w:cs="仿宋"/>
          <w:sz w:val="32"/>
          <w:szCs w:val="32"/>
        </w:rPr>
      </w:pPr>
      <w:r>
        <w:rPr>
          <w:rFonts w:ascii="仿宋_GB2312" w:eastAsia="仿宋_GB2312" w:hAnsi="宋体" w:cs="仿宋" w:hint="eastAsia"/>
          <w:sz w:val="32"/>
          <w:szCs w:val="32"/>
        </w:rPr>
        <w:t>姑苏公迁通字〔2024〕3号</w:t>
      </w:r>
    </w:p>
    <w:p w:rsidR="003D2BB3" w:rsidRDefault="003D2BB3" w:rsidP="003D2BB3">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张金花、曹毅仁、曹毅君：</w:t>
      </w:r>
    </w:p>
    <w:p w:rsidR="003D2BB3" w:rsidRDefault="003D2BB3" w:rsidP="003D2BB3">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因你们未依法申请办理户口迁移，经现房屋所有权人申请，根据《中华人民共和国户口登记条例》第六条和《江苏省常住户口登记管理规定》第九十六条等规定，现已将你们的户口从</w:t>
      </w:r>
      <w:r>
        <w:rPr>
          <w:rFonts w:ascii="仿宋_GB2312" w:eastAsia="仿宋_GB2312" w:hAnsi="宋体" w:cs="仿宋" w:hint="eastAsia"/>
          <w:sz w:val="32"/>
          <w:szCs w:val="32"/>
          <w:u w:val="single"/>
        </w:rPr>
        <w:t xml:space="preserve">苏州市姑苏区彩香新村三区5幢二单元103室       </w:t>
      </w:r>
      <w:r>
        <w:rPr>
          <w:rFonts w:ascii="仿宋_GB2312" w:eastAsia="仿宋_GB2312" w:hAnsi="宋体" w:cs="仿宋" w:hint="eastAsia"/>
          <w:sz w:val="32"/>
          <w:szCs w:val="32"/>
        </w:rPr>
        <w:t>迁移至社区集体户地址</w:t>
      </w:r>
      <w:r>
        <w:rPr>
          <w:rFonts w:ascii="仿宋_GB2312" w:eastAsia="仿宋_GB2312" w:hAnsi="宋体" w:cs="仿宋" w:hint="eastAsia"/>
          <w:sz w:val="32"/>
          <w:szCs w:val="32"/>
          <w:u w:val="single"/>
        </w:rPr>
        <w:t>苏州市姑苏区南阳里14号</w:t>
      </w:r>
      <w:r>
        <w:rPr>
          <w:rFonts w:ascii="仿宋_GB2312" w:eastAsia="仿宋_GB2312" w:hAnsi="宋体" w:cs="仿宋" w:hint="eastAsia"/>
          <w:sz w:val="32"/>
          <w:szCs w:val="32"/>
        </w:rPr>
        <w:t>登记。</w:t>
      </w:r>
    </w:p>
    <w:p w:rsidR="003D2BB3" w:rsidRDefault="003D2BB3" w:rsidP="003D2BB3">
      <w:pPr>
        <w:overflowPunct w:val="0"/>
        <w:autoSpaceDE w:val="0"/>
        <w:autoSpaceDN w:val="0"/>
        <w:adjustRightInd w:val="0"/>
        <w:snapToGrid w:val="0"/>
        <w:spacing w:line="360" w:lineRule="auto"/>
        <w:ind w:firstLine="660"/>
        <w:rPr>
          <w:rFonts w:ascii="仿宋_GB2312" w:eastAsia="仿宋_GB2312" w:hAnsi="宋体" w:cs="仿宋"/>
          <w:sz w:val="32"/>
          <w:szCs w:val="32"/>
        </w:rPr>
      </w:pPr>
      <w:r>
        <w:rPr>
          <w:rFonts w:ascii="仿宋_GB2312" w:eastAsia="仿宋_GB2312" w:hAnsi="宋体" w:cs="仿宋" w:hint="eastAsia"/>
          <w:sz w:val="32"/>
          <w:szCs w:val="32"/>
        </w:rPr>
        <w:t>如对本次迁移登记不服，可以在收到本通知书之日起六十日内向苏州市人民政府或苏州市姑苏区人民政府申请行政复议，也可以在六个月内依法向</w:t>
      </w:r>
      <w:r>
        <w:rPr>
          <w:rFonts w:ascii="仿宋_GB2312" w:eastAsia="仿宋_GB2312" w:hAnsi="宋体" w:cs="仿宋" w:hint="eastAsia"/>
          <w:sz w:val="32"/>
          <w:szCs w:val="32"/>
          <w:u w:val="single"/>
        </w:rPr>
        <w:t>苏州市吴中区人民法院</w:t>
      </w:r>
      <w:r>
        <w:rPr>
          <w:rFonts w:ascii="仿宋_GB2312" w:eastAsia="仿宋_GB2312" w:hAnsi="宋体" w:cs="仿宋" w:hint="eastAsia"/>
          <w:sz w:val="32"/>
          <w:szCs w:val="32"/>
        </w:rPr>
        <w:t>提起行政诉讼。</w:t>
      </w:r>
    </w:p>
    <w:p w:rsidR="003D2BB3" w:rsidRDefault="003D2BB3" w:rsidP="003D2BB3">
      <w:pPr>
        <w:overflowPunct w:val="0"/>
        <w:autoSpaceDE w:val="0"/>
        <w:autoSpaceDN w:val="0"/>
        <w:adjustRightInd w:val="0"/>
        <w:snapToGrid w:val="0"/>
        <w:spacing w:line="360" w:lineRule="auto"/>
        <w:ind w:firstLine="660"/>
        <w:rPr>
          <w:rFonts w:ascii="仿宋_GB2312" w:eastAsia="仿宋_GB2312" w:hAnsi="宋体" w:cs="仿宋"/>
          <w:sz w:val="32"/>
          <w:szCs w:val="32"/>
        </w:rPr>
      </w:pPr>
    </w:p>
    <w:p w:rsidR="003D2BB3" w:rsidRDefault="003D2BB3" w:rsidP="003D2BB3">
      <w:pPr>
        <w:overflowPunct w:val="0"/>
        <w:autoSpaceDE w:val="0"/>
        <w:autoSpaceDN w:val="0"/>
        <w:adjustRightInd w:val="0"/>
        <w:snapToGrid w:val="0"/>
        <w:spacing w:line="360" w:lineRule="auto"/>
        <w:ind w:firstLine="660"/>
        <w:rPr>
          <w:rFonts w:ascii="仿宋_GB2312" w:eastAsia="仿宋_GB2312" w:hAnsi="宋体" w:cs="仿宋"/>
          <w:sz w:val="32"/>
          <w:szCs w:val="32"/>
        </w:rPr>
      </w:pPr>
    </w:p>
    <w:p w:rsidR="003D2BB3" w:rsidRDefault="003D2BB3" w:rsidP="003D2BB3">
      <w:pPr>
        <w:overflowPunct w:val="0"/>
        <w:autoSpaceDE w:val="0"/>
        <w:autoSpaceDN w:val="0"/>
        <w:adjustRightInd w:val="0"/>
        <w:snapToGrid w:val="0"/>
        <w:spacing w:line="360" w:lineRule="auto"/>
        <w:ind w:firstLine="660"/>
        <w:rPr>
          <w:rFonts w:ascii="仿宋_GB2312" w:eastAsia="仿宋_GB2312" w:hAnsi="宋体" w:cs="仿宋"/>
          <w:sz w:val="32"/>
          <w:szCs w:val="32"/>
        </w:rPr>
      </w:pPr>
    </w:p>
    <w:p w:rsidR="003D2BB3" w:rsidRDefault="003D2BB3" w:rsidP="003D2BB3">
      <w:pPr>
        <w:overflowPunct w:val="0"/>
        <w:autoSpaceDE w:val="0"/>
        <w:autoSpaceDN w:val="0"/>
        <w:adjustRightInd w:val="0"/>
        <w:snapToGrid w:val="0"/>
        <w:spacing w:line="360" w:lineRule="auto"/>
        <w:ind w:firstLineChars="1350" w:firstLine="4320"/>
        <w:rPr>
          <w:rFonts w:ascii="仿宋_GB2312" w:eastAsia="仿宋_GB2312" w:hAnsi="宋体" w:cs="仿宋"/>
          <w:sz w:val="32"/>
          <w:szCs w:val="32"/>
        </w:rPr>
      </w:pPr>
      <w:r>
        <w:rPr>
          <w:rFonts w:ascii="仿宋_GB2312" w:eastAsia="仿宋_GB2312" w:hAnsi="宋体" w:cs="仿宋" w:hint="eastAsia"/>
          <w:sz w:val="32"/>
          <w:szCs w:val="32"/>
        </w:rPr>
        <w:t>苏州市公安局姑苏分局（印）</w:t>
      </w:r>
    </w:p>
    <w:p w:rsidR="003D2BB3" w:rsidRDefault="003D2BB3" w:rsidP="003D2BB3">
      <w:pPr>
        <w:overflowPunct w:val="0"/>
        <w:autoSpaceDE w:val="0"/>
        <w:autoSpaceDN w:val="0"/>
        <w:adjustRightInd w:val="0"/>
        <w:snapToGrid w:val="0"/>
        <w:spacing w:line="360" w:lineRule="auto"/>
        <w:ind w:right="800"/>
        <w:jc w:val="right"/>
        <w:rPr>
          <w:rFonts w:ascii="仿宋_GB2312" w:eastAsia="仿宋_GB2312" w:hAnsi="宋体" w:cs="仿宋"/>
          <w:sz w:val="32"/>
          <w:szCs w:val="32"/>
        </w:rPr>
      </w:pPr>
      <w:r>
        <w:rPr>
          <w:rFonts w:ascii="仿宋_GB2312" w:eastAsia="仿宋_GB2312" w:hAnsi="宋体" w:cs="仿宋" w:hint="eastAsia"/>
          <w:sz w:val="32"/>
          <w:szCs w:val="32"/>
        </w:rPr>
        <w:t>2024年3月15日</w:t>
      </w:r>
    </w:p>
    <w:p w:rsidR="003D2BB3" w:rsidRDefault="003D2BB3" w:rsidP="003D2BB3">
      <w:pPr>
        <w:overflowPunct w:val="0"/>
        <w:autoSpaceDE w:val="0"/>
        <w:autoSpaceDN w:val="0"/>
        <w:adjustRightInd w:val="0"/>
        <w:snapToGrid w:val="0"/>
        <w:spacing w:line="360" w:lineRule="auto"/>
        <w:ind w:firstLine="660"/>
        <w:rPr>
          <w:rFonts w:ascii="仿宋_GB2312" w:eastAsia="仿宋_GB2312" w:hAnsi="宋体" w:cs="仿宋"/>
          <w:sz w:val="32"/>
          <w:szCs w:val="32"/>
        </w:rPr>
      </w:pPr>
    </w:p>
    <w:p w:rsidR="003D2BB3" w:rsidRDefault="003D2BB3" w:rsidP="003D2BB3">
      <w:pPr>
        <w:overflowPunct w:val="0"/>
        <w:autoSpaceDE w:val="0"/>
        <w:autoSpaceDN w:val="0"/>
        <w:adjustRightInd w:val="0"/>
        <w:snapToGrid w:val="0"/>
        <w:spacing w:line="360" w:lineRule="auto"/>
        <w:ind w:right="2400"/>
        <w:rPr>
          <w:rFonts w:ascii="仿宋_GB2312" w:eastAsia="仿宋_GB2312" w:hAnsi="宋体" w:cs="仿宋"/>
          <w:sz w:val="32"/>
          <w:szCs w:val="32"/>
        </w:rPr>
      </w:pPr>
    </w:p>
    <w:p w:rsidR="003D2BB3" w:rsidRDefault="003D2BB3" w:rsidP="003D2BB3">
      <w:pPr>
        <w:overflowPunct w:val="0"/>
        <w:autoSpaceDE w:val="0"/>
        <w:autoSpaceDN w:val="0"/>
        <w:adjustRightInd w:val="0"/>
        <w:snapToGrid w:val="0"/>
        <w:spacing w:line="360" w:lineRule="auto"/>
        <w:ind w:right="2400"/>
        <w:rPr>
          <w:rFonts w:ascii="仿宋_GB2312" w:eastAsia="仿宋_GB2312" w:hAnsi="宋体" w:cs="仿宋"/>
          <w:sz w:val="32"/>
          <w:szCs w:val="32"/>
        </w:rPr>
      </w:pPr>
    </w:p>
    <w:p w:rsidR="003D2BB3" w:rsidRDefault="003D2BB3" w:rsidP="003D2BB3">
      <w:pPr>
        <w:overflowPunct w:val="0"/>
        <w:autoSpaceDE w:val="0"/>
        <w:autoSpaceDN w:val="0"/>
        <w:adjustRightInd w:val="0"/>
        <w:snapToGrid w:val="0"/>
        <w:spacing w:line="360" w:lineRule="auto"/>
        <w:rPr>
          <w:rFonts w:ascii="黑体" w:eastAsia="黑体" w:hAnsi="宋体" w:cs="仿宋"/>
          <w:sz w:val="28"/>
          <w:szCs w:val="28"/>
        </w:rPr>
      </w:pPr>
      <w:r>
        <w:rPr>
          <w:rFonts w:ascii="黑体" w:eastAsia="黑体" w:hAnsi="宋体" w:cs="仿宋" w:hint="eastAsia"/>
          <w:sz w:val="28"/>
          <w:szCs w:val="28"/>
        </w:rPr>
        <w:lastRenderedPageBreak/>
        <w:t>网上公开文本</w:t>
      </w:r>
    </w:p>
    <w:p w:rsidR="003D2BB3" w:rsidRDefault="003D2BB3" w:rsidP="003D2BB3">
      <w:pPr>
        <w:overflowPunct w:val="0"/>
        <w:autoSpaceDE w:val="0"/>
        <w:autoSpaceDN w:val="0"/>
        <w:adjustRightInd w:val="0"/>
        <w:snapToGrid w:val="0"/>
        <w:spacing w:line="360" w:lineRule="auto"/>
        <w:jc w:val="center"/>
        <w:rPr>
          <w:rFonts w:ascii="宋体" w:hAnsi="宋体" w:cs="仿宋"/>
          <w:sz w:val="44"/>
          <w:szCs w:val="44"/>
        </w:rPr>
      </w:pPr>
      <w:r>
        <w:rPr>
          <w:rFonts w:ascii="宋体" w:hAnsi="宋体" w:cs="仿宋" w:hint="eastAsia"/>
          <w:sz w:val="44"/>
          <w:szCs w:val="44"/>
        </w:rPr>
        <w:t>户口迁移通知书</w:t>
      </w:r>
    </w:p>
    <w:p w:rsidR="003D2BB3" w:rsidRDefault="003D2BB3" w:rsidP="003D2BB3">
      <w:pPr>
        <w:overflowPunct w:val="0"/>
        <w:autoSpaceDE w:val="0"/>
        <w:autoSpaceDN w:val="0"/>
        <w:adjustRightInd w:val="0"/>
        <w:snapToGrid w:val="0"/>
        <w:spacing w:line="360" w:lineRule="auto"/>
        <w:jc w:val="center"/>
        <w:rPr>
          <w:rFonts w:ascii="黑体" w:eastAsia="黑体" w:hAnsi="黑体" w:cs="仿宋"/>
          <w:sz w:val="32"/>
          <w:szCs w:val="28"/>
        </w:rPr>
      </w:pPr>
    </w:p>
    <w:p w:rsidR="003D2BB3" w:rsidRDefault="003D2BB3" w:rsidP="003D2BB3">
      <w:pPr>
        <w:overflowPunct w:val="0"/>
        <w:autoSpaceDE w:val="0"/>
        <w:autoSpaceDN w:val="0"/>
        <w:adjustRightInd w:val="0"/>
        <w:snapToGrid w:val="0"/>
        <w:spacing w:line="360" w:lineRule="auto"/>
        <w:jc w:val="right"/>
        <w:rPr>
          <w:rFonts w:ascii="仿宋_GB2312" w:eastAsia="仿宋_GB2312" w:hAnsi="宋体" w:cs="仿宋"/>
          <w:sz w:val="32"/>
          <w:szCs w:val="32"/>
        </w:rPr>
      </w:pPr>
      <w:r>
        <w:rPr>
          <w:rFonts w:ascii="仿宋_GB2312" w:eastAsia="仿宋_GB2312" w:hAnsi="宋体" w:cs="仿宋" w:hint="eastAsia"/>
          <w:sz w:val="32"/>
          <w:szCs w:val="32"/>
        </w:rPr>
        <w:t xml:space="preserve">            高新公迁通字〔2024〕7号</w:t>
      </w:r>
    </w:p>
    <w:p w:rsidR="003D2BB3" w:rsidRDefault="003D2BB3" w:rsidP="003D2BB3">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谢晓倩：</w:t>
      </w:r>
    </w:p>
    <w:p w:rsidR="003D2BB3" w:rsidRDefault="003D2BB3" w:rsidP="003D2BB3">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因你/你们未依法申请办理户口迁移，经现房屋所有权人申请，根据《中华人民共和国户口登记条例》第六条和《江苏省常住户口登记管理规定》第九十六条等规定，现已将你的户口从</w:t>
      </w:r>
      <w:r>
        <w:rPr>
          <w:rFonts w:ascii="仿宋_GB2312" w:eastAsia="仿宋_GB2312" w:hAnsi="新宋体" w:hint="eastAsia"/>
          <w:sz w:val="32"/>
          <w:szCs w:val="32"/>
          <w:u w:val="single"/>
        </w:rPr>
        <w:t>苏州市虎丘区朗香花园15幢702室</w:t>
      </w:r>
      <w:r>
        <w:rPr>
          <w:rFonts w:ascii="仿宋_GB2312" w:eastAsia="仿宋_GB2312" w:hAnsi="宋体" w:cs="仿宋" w:hint="eastAsia"/>
          <w:sz w:val="32"/>
          <w:szCs w:val="32"/>
        </w:rPr>
        <w:t>迁移至派出所集体户地址</w:t>
      </w:r>
      <w:r>
        <w:rPr>
          <w:rFonts w:ascii="仿宋_GB2312" w:eastAsia="仿宋_GB2312" w:hAnsi="新宋体" w:cs="仿宋" w:hint="eastAsia"/>
          <w:sz w:val="32"/>
          <w:szCs w:val="32"/>
          <w:u w:val="single"/>
        </w:rPr>
        <w:t>苏州市虎丘区</w:t>
      </w:r>
      <w:r>
        <w:rPr>
          <w:rFonts w:ascii="仿宋_GB2312" w:eastAsia="仿宋_GB2312" w:hAnsi="新宋体" w:hint="eastAsia"/>
          <w:sz w:val="32"/>
          <w:szCs w:val="32"/>
          <w:u w:val="single"/>
        </w:rPr>
        <w:t>云锦苑一区1幢</w:t>
      </w:r>
      <w:r>
        <w:rPr>
          <w:rFonts w:ascii="仿宋_GB2312" w:eastAsia="仿宋_GB2312" w:hAnsi="宋体" w:cs="仿宋" w:hint="eastAsia"/>
          <w:sz w:val="32"/>
          <w:szCs w:val="32"/>
        </w:rPr>
        <w:t>登记。</w:t>
      </w:r>
    </w:p>
    <w:p w:rsidR="003D2BB3" w:rsidRDefault="003D2BB3" w:rsidP="003D2BB3">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如对本次迁移登记不服，可以在收到本通知书之日起六十日内向</w:t>
      </w:r>
      <w:r>
        <w:rPr>
          <w:rFonts w:ascii="仿宋_GB2312" w:eastAsia="仿宋_GB2312" w:hAnsi="宋体" w:cs="仿宋" w:hint="eastAsia"/>
          <w:sz w:val="32"/>
          <w:szCs w:val="32"/>
          <w:u w:val="single"/>
        </w:rPr>
        <w:t xml:space="preserve">苏州市 </w:t>
      </w:r>
      <w:r>
        <w:rPr>
          <w:rFonts w:ascii="仿宋_GB2312" w:eastAsia="仿宋_GB2312" w:hAnsi="宋体" w:cs="仿宋" w:hint="eastAsia"/>
          <w:sz w:val="32"/>
          <w:szCs w:val="32"/>
        </w:rPr>
        <w:t>人民政府申请行政复议，也可以在六个月内向</w:t>
      </w:r>
      <w:r>
        <w:rPr>
          <w:rFonts w:ascii="仿宋_GB2312" w:eastAsia="仿宋_GB2312" w:hAnsi="宋体" w:cs="仿宋" w:hint="eastAsia"/>
          <w:sz w:val="32"/>
          <w:szCs w:val="32"/>
          <w:u w:val="single"/>
        </w:rPr>
        <w:t xml:space="preserve"> 苏州市高新区 </w:t>
      </w:r>
      <w:r>
        <w:rPr>
          <w:rFonts w:ascii="仿宋_GB2312" w:eastAsia="仿宋_GB2312" w:hAnsi="宋体" w:cs="仿宋" w:hint="eastAsia"/>
          <w:sz w:val="32"/>
          <w:szCs w:val="32"/>
        </w:rPr>
        <w:t>人民法院提起行政诉讼。</w:t>
      </w:r>
    </w:p>
    <w:p w:rsidR="003D2BB3" w:rsidRDefault="003D2BB3" w:rsidP="003D2BB3">
      <w:pPr>
        <w:overflowPunct w:val="0"/>
        <w:autoSpaceDE w:val="0"/>
        <w:autoSpaceDN w:val="0"/>
        <w:adjustRightInd w:val="0"/>
        <w:snapToGrid w:val="0"/>
        <w:spacing w:line="360" w:lineRule="auto"/>
        <w:rPr>
          <w:rFonts w:ascii="仿宋_GB2312" w:eastAsia="仿宋_GB2312" w:hAnsi="宋体" w:cs="仿宋"/>
          <w:sz w:val="32"/>
          <w:szCs w:val="32"/>
        </w:rPr>
      </w:pPr>
    </w:p>
    <w:p w:rsidR="003D2BB3" w:rsidRDefault="003D2BB3" w:rsidP="003D2BB3">
      <w:pPr>
        <w:overflowPunct w:val="0"/>
        <w:autoSpaceDE w:val="0"/>
        <w:autoSpaceDN w:val="0"/>
        <w:adjustRightInd w:val="0"/>
        <w:snapToGrid w:val="0"/>
        <w:spacing w:line="360" w:lineRule="auto"/>
        <w:rPr>
          <w:rFonts w:ascii="仿宋_GB2312" w:eastAsia="仿宋_GB2312" w:hAnsi="宋体" w:cs="仿宋"/>
          <w:sz w:val="32"/>
          <w:szCs w:val="32"/>
        </w:rPr>
      </w:pPr>
    </w:p>
    <w:p w:rsidR="003D2BB3" w:rsidRDefault="003D2BB3" w:rsidP="003D2BB3">
      <w:pPr>
        <w:overflowPunct w:val="0"/>
        <w:autoSpaceDE w:val="0"/>
        <w:autoSpaceDN w:val="0"/>
        <w:adjustRightInd w:val="0"/>
        <w:snapToGrid w:val="0"/>
        <w:spacing w:line="360" w:lineRule="auto"/>
        <w:rPr>
          <w:rFonts w:ascii="仿宋_GB2312" w:eastAsia="仿宋_GB2312" w:hAnsi="宋体" w:cs="仿宋"/>
          <w:sz w:val="32"/>
          <w:szCs w:val="32"/>
        </w:rPr>
      </w:pPr>
    </w:p>
    <w:p w:rsidR="003D2BB3" w:rsidRDefault="003D2BB3" w:rsidP="003D2BB3">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苏州市公安局高新区分局（印）</w:t>
      </w:r>
    </w:p>
    <w:p w:rsidR="003D2BB3" w:rsidRDefault="003D2BB3" w:rsidP="003D2BB3">
      <w:pPr>
        <w:overflowPunct w:val="0"/>
        <w:autoSpaceDE w:val="0"/>
        <w:autoSpaceDN w:val="0"/>
        <w:adjustRightInd w:val="0"/>
        <w:snapToGrid w:val="0"/>
        <w:spacing w:line="360" w:lineRule="auto"/>
        <w:rPr>
          <w:rFonts w:ascii="仿宋_GB2312" w:eastAsia="仿宋_GB2312" w:hAnsi="宋体" w:cs="仿宋"/>
          <w:sz w:val="32"/>
          <w:szCs w:val="32"/>
        </w:rPr>
      </w:pPr>
      <w:r>
        <w:rPr>
          <w:rFonts w:ascii="仿宋_GB2312" w:eastAsia="仿宋_GB2312" w:hAnsi="宋体" w:cs="仿宋" w:hint="eastAsia"/>
          <w:sz w:val="32"/>
          <w:szCs w:val="32"/>
        </w:rPr>
        <w:t xml:space="preserve">                                  2024年3月15日</w:t>
      </w:r>
    </w:p>
    <w:p w:rsidR="003D2BB3" w:rsidRDefault="003D2BB3" w:rsidP="003D2BB3">
      <w:pPr>
        <w:overflowPunct w:val="0"/>
        <w:autoSpaceDE w:val="0"/>
        <w:autoSpaceDN w:val="0"/>
        <w:adjustRightInd w:val="0"/>
        <w:snapToGrid w:val="0"/>
        <w:spacing w:line="360" w:lineRule="auto"/>
        <w:ind w:right="2400"/>
        <w:rPr>
          <w:rFonts w:ascii="仿宋_GB2312" w:eastAsia="仿宋_GB2312" w:hAnsi="宋体" w:cs="仿宋"/>
          <w:sz w:val="32"/>
          <w:szCs w:val="32"/>
        </w:rPr>
      </w:pPr>
    </w:p>
    <w:p w:rsidR="003D2BB3" w:rsidRDefault="003D2BB3" w:rsidP="003D2BB3">
      <w:pPr>
        <w:overflowPunct w:val="0"/>
        <w:autoSpaceDE w:val="0"/>
        <w:autoSpaceDN w:val="0"/>
        <w:adjustRightInd w:val="0"/>
        <w:snapToGrid w:val="0"/>
        <w:spacing w:line="360" w:lineRule="auto"/>
        <w:ind w:right="2400"/>
        <w:rPr>
          <w:rFonts w:ascii="仿宋_GB2312" w:eastAsia="仿宋_GB2312" w:hAnsi="宋体" w:cs="仿宋"/>
          <w:sz w:val="32"/>
          <w:szCs w:val="32"/>
        </w:rPr>
      </w:pPr>
    </w:p>
    <w:p w:rsidR="003D2BB3" w:rsidRDefault="003D2BB3" w:rsidP="003D2BB3">
      <w:pPr>
        <w:overflowPunct w:val="0"/>
        <w:autoSpaceDE w:val="0"/>
        <w:autoSpaceDN w:val="0"/>
        <w:adjustRightInd w:val="0"/>
        <w:snapToGrid w:val="0"/>
        <w:spacing w:line="360" w:lineRule="auto"/>
        <w:ind w:right="2400"/>
        <w:rPr>
          <w:rFonts w:ascii="仿宋_GB2312" w:eastAsia="仿宋_GB2312" w:hAnsi="宋体" w:cs="仿宋"/>
          <w:sz w:val="32"/>
          <w:szCs w:val="32"/>
        </w:rPr>
      </w:pPr>
    </w:p>
    <w:p w:rsidR="003D2BB3" w:rsidRDefault="003D2BB3" w:rsidP="003D2BB3">
      <w:pPr>
        <w:overflowPunct w:val="0"/>
        <w:autoSpaceDE w:val="0"/>
        <w:autoSpaceDN w:val="0"/>
        <w:adjustRightInd w:val="0"/>
        <w:snapToGrid w:val="0"/>
        <w:spacing w:line="360" w:lineRule="auto"/>
        <w:ind w:right="2400"/>
        <w:rPr>
          <w:rFonts w:ascii="仿宋_GB2312" w:eastAsia="仿宋_GB2312" w:hAnsi="宋体" w:cs="仿宋"/>
          <w:sz w:val="32"/>
          <w:szCs w:val="32"/>
        </w:rPr>
      </w:pPr>
    </w:p>
    <w:p w:rsidR="003D2BB3" w:rsidRPr="00F44EBB" w:rsidRDefault="003D2BB3" w:rsidP="003D2BB3">
      <w:pPr>
        <w:overflowPunct w:val="0"/>
        <w:autoSpaceDE w:val="0"/>
        <w:autoSpaceDN w:val="0"/>
        <w:adjustRightInd w:val="0"/>
        <w:snapToGrid w:val="0"/>
        <w:spacing w:line="360" w:lineRule="auto"/>
        <w:rPr>
          <w:rFonts w:ascii="黑体" w:eastAsia="黑体" w:hAnsi="宋体" w:cs="仿宋"/>
          <w:sz w:val="28"/>
          <w:szCs w:val="28"/>
        </w:rPr>
      </w:pPr>
      <w:r w:rsidRPr="00F44EBB">
        <w:rPr>
          <w:rFonts w:ascii="黑体" w:eastAsia="黑体" w:hAnsi="宋体" w:cs="仿宋" w:hint="eastAsia"/>
          <w:sz w:val="28"/>
          <w:szCs w:val="28"/>
        </w:rPr>
        <w:lastRenderedPageBreak/>
        <w:t>网上公开文本</w:t>
      </w:r>
    </w:p>
    <w:p w:rsidR="003D2BB3" w:rsidRPr="00FC4A8A" w:rsidRDefault="003D2BB3" w:rsidP="003D2BB3">
      <w:pPr>
        <w:overflowPunct w:val="0"/>
        <w:autoSpaceDE w:val="0"/>
        <w:autoSpaceDN w:val="0"/>
        <w:adjustRightInd w:val="0"/>
        <w:snapToGrid w:val="0"/>
        <w:spacing w:line="360" w:lineRule="auto"/>
        <w:jc w:val="center"/>
        <w:rPr>
          <w:rFonts w:ascii="宋体" w:hAnsi="宋体" w:cs="仿宋"/>
          <w:sz w:val="44"/>
          <w:szCs w:val="44"/>
        </w:rPr>
      </w:pPr>
      <w:r w:rsidRPr="00F44EBB">
        <w:rPr>
          <w:rFonts w:ascii="宋体" w:hAnsi="宋体" w:cs="仿宋" w:hint="eastAsia"/>
          <w:sz w:val="44"/>
          <w:szCs w:val="44"/>
        </w:rPr>
        <w:t>户口迁移通知书</w:t>
      </w:r>
    </w:p>
    <w:p w:rsidR="003D2BB3" w:rsidRPr="005A6C59" w:rsidRDefault="003D2BB3" w:rsidP="003D2BB3">
      <w:pPr>
        <w:overflowPunct w:val="0"/>
        <w:autoSpaceDE w:val="0"/>
        <w:autoSpaceDN w:val="0"/>
        <w:adjustRightInd w:val="0"/>
        <w:snapToGrid w:val="0"/>
        <w:spacing w:line="360" w:lineRule="auto"/>
        <w:jc w:val="right"/>
        <w:rPr>
          <w:rFonts w:ascii="仿宋_GB2312" w:eastAsia="仿宋_GB2312" w:hAnsi="仿宋" w:cs="仿宋"/>
          <w:sz w:val="32"/>
          <w:szCs w:val="32"/>
        </w:rPr>
      </w:pPr>
      <w:r w:rsidRPr="008D6E53">
        <w:rPr>
          <w:rFonts w:ascii="宋体" w:hAnsi="宋体" w:cs="仿宋" w:hint="eastAsia"/>
          <w:sz w:val="28"/>
          <w:szCs w:val="28"/>
        </w:rPr>
        <w:t xml:space="preserve">         </w:t>
      </w:r>
      <w:r w:rsidRPr="00F44EBB">
        <w:rPr>
          <w:rFonts w:ascii="仿宋_GB2312" w:eastAsia="仿宋_GB2312" w:hAnsi="宋体" w:cs="仿宋" w:hint="eastAsia"/>
          <w:sz w:val="32"/>
          <w:szCs w:val="32"/>
        </w:rPr>
        <w:t xml:space="preserve"> </w:t>
      </w:r>
      <w:r w:rsidRPr="005A6C59">
        <w:rPr>
          <w:rFonts w:ascii="仿宋_GB2312" w:eastAsia="仿宋_GB2312" w:hAnsi="宋体" w:cs="仿宋" w:hint="eastAsia"/>
          <w:sz w:val="32"/>
          <w:szCs w:val="32"/>
        </w:rPr>
        <w:t xml:space="preserve"> </w:t>
      </w:r>
      <w:r w:rsidRPr="005A6C59">
        <w:rPr>
          <w:rFonts w:ascii="仿宋_GB2312" w:eastAsia="仿宋_GB2312" w:hAnsi="仿宋" w:cs="仿宋" w:hint="eastAsia"/>
          <w:sz w:val="32"/>
          <w:szCs w:val="32"/>
        </w:rPr>
        <w:t>昆公迁通字〔</w:t>
      </w:r>
      <w:r>
        <w:rPr>
          <w:rFonts w:ascii="仿宋_GB2312" w:eastAsia="仿宋_GB2312" w:hAnsi="仿宋" w:cs="仿宋" w:hint="eastAsia"/>
          <w:sz w:val="32"/>
          <w:szCs w:val="32"/>
        </w:rPr>
        <w:t>202</w:t>
      </w:r>
      <w:r>
        <w:rPr>
          <w:rFonts w:ascii="仿宋_GB2312" w:eastAsia="仿宋_GB2312" w:hAnsi="仿宋" w:cs="仿宋"/>
          <w:sz w:val="32"/>
          <w:szCs w:val="32"/>
        </w:rPr>
        <w:t>4</w:t>
      </w:r>
      <w:r w:rsidRPr="005A6C59">
        <w:rPr>
          <w:rFonts w:ascii="仿宋_GB2312" w:eastAsia="仿宋_GB2312" w:hAnsi="仿宋" w:cs="仿宋" w:hint="eastAsia"/>
          <w:sz w:val="32"/>
          <w:szCs w:val="32"/>
        </w:rPr>
        <w:t>〕</w:t>
      </w:r>
      <w:r>
        <w:rPr>
          <w:rFonts w:ascii="仿宋_GB2312" w:eastAsia="仿宋_GB2312" w:hAnsi="仿宋" w:cs="仿宋"/>
          <w:sz w:val="32"/>
          <w:szCs w:val="32"/>
        </w:rPr>
        <w:t>6</w:t>
      </w:r>
      <w:r w:rsidRPr="005A6C59">
        <w:rPr>
          <w:rFonts w:ascii="仿宋_GB2312" w:eastAsia="仿宋_GB2312" w:hAnsi="仿宋" w:cs="仿宋" w:hint="eastAsia"/>
          <w:sz w:val="32"/>
          <w:szCs w:val="32"/>
        </w:rPr>
        <w:t>号</w:t>
      </w:r>
    </w:p>
    <w:p w:rsidR="003D2BB3" w:rsidRPr="005A6C59" w:rsidRDefault="003D2BB3" w:rsidP="003D2BB3">
      <w:pPr>
        <w:overflowPunct w:val="0"/>
        <w:autoSpaceDE w:val="0"/>
        <w:autoSpaceDN w:val="0"/>
        <w:adjustRightInd w:val="0"/>
        <w:snapToGrid w:val="0"/>
        <w:spacing w:line="360" w:lineRule="auto"/>
        <w:rPr>
          <w:rFonts w:ascii="仿宋_GB2312" w:eastAsia="仿宋_GB2312" w:hAnsi="仿宋" w:cs="仿宋"/>
          <w:sz w:val="32"/>
          <w:szCs w:val="32"/>
        </w:rPr>
      </w:pPr>
      <w:r w:rsidRPr="00120ED0">
        <w:rPr>
          <w:rFonts w:ascii="仿宋_GB2312" w:eastAsia="仿宋_GB2312" w:hAnsi="仿宋" w:cs="仿宋" w:hint="eastAsia"/>
          <w:sz w:val="32"/>
          <w:szCs w:val="32"/>
        </w:rPr>
        <w:t>刘洪妹</w:t>
      </w:r>
      <w:r w:rsidRPr="005A6C59">
        <w:rPr>
          <w:rFonts w:ascii="仿宋_GB2312" w:eastAsia="仿宋_GB2312" w:hAnsi="仿宋" w:cs="仿宋" w:hint="eastAsia"/>
          <w:sz w:val="32"/>
          <w:szCs w:val="32"/>
        </w:rPr>
        <w:t>：</w:t>
      </w:r>
    </w:p>
    <w:p w:rsidR="003D2BB3" w:rsidRPr="005A6C59" w:rsidRDefault="003D2BB3" w:rsidP="003D2BB3">
      <w:pPr>
        <w:overflowPunct w:val="0"/>
        <w:autoSpaceDE w:val="0"/>
        <w:autoSpaceDN w:val="0"/>
        <w:adjustRightInd w:val="0"/>
        <w:snapToGrid w:val="0"/>
        <w:spacing w:line="360" w:lineRule="auto"/>
        <w:rPr>
          <w:rFonts w:ascii="仿宋_GB2312" w:eastAsia="仿宋_GB2312" w:hAnsi="宋体" w:cs="仿宋"/>
          <w:sz w:val="32"/>
          <w:szCs w:val="32"/>
        </w:rPr>
      </w:pPr>
      <w:r w:rsidRPr="005A6C59">
        <w:rPr>
          <w:rFonts w:ascii="仿宋_GB2312" w:eastAsia="仿宋_GB2312" w:hAnsi="仿宋" w:cs="仿宋" w:hint="eastAsia"/>
          <w:sz w:val="32"/>
          <w:szCs w:val="32"/>
        </w:rPr>
        <w:t xml:space="preserve">    </w:t>
      </w:r>
      <w:r>
        <w:rPr>
          <w:rFonts w:ascii="仿宋_GB2312" w:eastAsia="仿宋_GB2312" w:hAnsi="仿宋" w:cs="仿宋" w:hint="eastAsia"/>
          <w:sz w:val="32"/>
          <w:szCs w:val="32"/>
        </w:rPr>
        <w:t>因你</w:t>
      </w:r>
      <w:r w:rsidRPr="005A6C59">
        <w:rPr>
          <w:rFonts w:ascii="仿宋_GB2312" w:eastAsia="仿宋_GB2312" w:hAnsi="仿宋" w:cs="仿宋" w:hint="eastAsia"/>
          <w:sz w:val="32"/>
          <w:szCs w:val="32"/>
        </w:rPr>
        <w:t>未依法申请办理户口迁移，经现房屋所有权人申请，根据《中华人民共和国户口登记条例》第</w:t>
      </w:r>
      <w:r>
        <w:rPr>
          <w:rFonts w:ascii="仿宋_GB2312" w:eastAsia="仿宋_GB2312" w:hAnsi="仿宋" w:cs="仿宋" w:hint="eastAsia"/>
          <w:sz w:val="32"/>
          <w:szCs w:val="32"/>
        </w:rPr>
        <w:t>六条和《江苏省常住户口登记管理规定》第九十六条等规定，现已将你</w:t>
      </w:r>
      <w:r w:rsidRPr="005A6C59">
        <w:rPr>
          <w:rFonts w:ascii="仿宋_GB2312" w:eastAsia="仿宋_GB2312" w:hAnsi="仿宋" w:cs="仿宋" w:hint="eastAsia"/>
          <w:sz w:val="32"/>
          <w:szCs w:val="32"/>
        </w:rPr>
        <w:t>的户口从</w:t>
      </w:r>
      <w:r w:rsidRPr="005A6C59">
        <w:rPr>
          <w:rFonts w:ascii="仿宋_GB2312" w:eastAsia="仿宋_GB2312" w:hAnsi="仿宋" w:cs="仿宋" w:hint="eastAsia"/>
          <w:sz w:val="32"/>
          <w:szCs w:val="32"/>
          <w:u w:val="single"/>
        </w:rPr>
        <w:t>昆山市</w:t>
      </w:r>
      <w:r w:rsidRPr="00120ED0">
        <w:rPr>
          <w:rFonts w:ascii="仿宋_GB2312" w:eastAsia="仿宋_GB2312" w:hAnsi="仿宋" w:cs="仿宋" w:hint="eastAsia"/>
          <w:sz w:val="32"/>
          <w:szCs w:val="32"/>
          <w:u w:val="single"/>
        </w:rPr>
        <w:t>玉山镇恒盛路38号美陆佳园枫苑4幢506室，</w:t>
      </w:r>
      <w:r>
        <w:rPr>
          <w:rFonts w:ascii="仿宋_GB2312" w:eastAsia="仿宋_GB2312" w:hAnsi="宋体" w:cs="仿宋" w:hint="eastAsia"/>
          <w:sz w:val="32"/>
          <w:szCs w:val="32"/>
        </w:rPr>
        <w:t>迁移至社区（村）家庭户地址</w:t>
      </w:r>
      <w:r>
        <w:rPr>
          <w:rFonts w:ascii="仿宋_GB2312" w:eastAsia="仿宋_GB2312" w:hAnsi="宋体" w:cs="仿宋" w:hint="eastAsia"/>
          <w:sz w:val="32"/>
          <w:szCs w:val="32"/>
          <w:u w:val="single"/>
        </w:rPr>
        <w:t xml:space="preserve"> </w:t>
      </w:r>
      <w:r>
        <w:rPr>
          <w:rFonts w:ascii="仿宋_GB2312" w:eastAsia="仿宋_GB2312" w:hAnsi="仿宋" w:cs="仿宋" w:hint="eastAsia"/>
          <w:sz w:val="32"/>
          <w:szCs w:val="32"/>
          <w:u w:val="single"/>
        </w:rPr>
        <w:t>昆山市</w:t>
      </w:r>
      <w:r w:rsidRPr="00120ED0">
        <w:rPr>
          <w:rFonts w:ascii="仿宋_GB2312" w:eastAsia="仿宋_GB2312" w:hAnsi="仿宋" w:cs="仿宋" w:hint="eastAsia"/>
          <w:sz w:val="32"/>
          <w:szCs w:val="32"/>
          <w:u w:val="single"/>
        </w:rPr>
        <w:t>玉山镇恒盛路276号</w:t>
      </w:r>
      <w:r>
        <w:rPr>
          <w:rFonts w:ascii="仿宋_GB2312" w:eastAsia="仿宋_GB2312" w:hAnsi="宋体" w:cs="仿宋" w:hint="eastAsia"/>
          <w:sz w:val="32"/>
          <w:szCs w:val="32"/>
        </w:rPr>
        <w:t>登记。</w:t>
      </w:r>
      <w:r>
        <w:rPr>
          <w:rFonts w:ascii="仿宋_GB2312" w:eastAsia="仿宋_GB2312" w:hAnsi="仿宋" w:cs="仿宋" w:hint="eastAsia"/>
          <w:sz w:val="32"/>
          <w:szCs w:val="32"/>
        </w:rPr>
        <w:t xml:space="preserve">           </w:t>
      </w:r>
      <w:r w:rsidRPr="005A6C59">
        <w:rPr>
          <w:rFonts w:ascii="仿宋_GB2312" w:eastAsia="仿宋_GB2312" w:hAnsi="仿宋" w:cs="仿宋" w:hint="eastAsia"/>
          <w:sz w:val="32"/>
          <w:szCs w:val="32"/>
        </w:rPr>
        <w:t xml:space="preserve">                               </w:t>
      </w:r>
    </w:p>
    <w:p w:rsidR="003D2BB3" w:rsidRPr="005A6C59" w:rsidRDefault="003D2BB3" w:rsidP="003D2BB3">
      <w:pPr>
        <w:overflowPunct w:val="0"/>
        <w:autoSpaceDE w:val="0"/>
        <w:autoSpaceDN w:val="0"/>
        <w:adjustRightInd w:val="0"/>
        <w:snapToGrid w:val="0"/>
        <w:spacing w:line="360" w:lineRule="auto"/>
        <w:jc w:val="left"/>
        <w:rPr>
          <w:rFonts w:ascii="仿宋_GB2312" w:eastAsia="仿宋_GB2312" w:hAnsi="仿宋" w:cs="仿宋"/>
          <w:sz w:val="32"/>
          <w:szCs w:val="32"/>
        </w:rPr>
      </w:pPr>
      <w:r w:rsidRPr="005A6C59">
        <w:rPr>
          <w:rFonts w:ascii="仿宋_GB2312" w:eastAsia="仿宋_GB2312" w:hAnsi="仿宋" w:cs="仿宋" w:hint="eastAsia"/>
          <w:sz w:val="32"/>
          <w:szCs w:val="32"/>
        </w:rPr>
        <w:t xml:space="preserve">    如对本次迁移登记不服，可以在收到本通知书之日起六十日内向</w:t>
      </w:r>
      <w:r w:rsidRPr="005A6C59">
        <w:rPr>
          <w:rFonts w:ascii="仿宋_GB2312" w:eastAsia="仿宋_GB2312" w:hAnsi="仿宋" w:cs="仿宋" w:hint="eastAsia"/>
          <w:sz w:val="32"/>
          <w:szCs w:val="32"/>
          <w:u w:val="single"/>
        </w:rPr>
        <w:t xml:space="preserve">昆山市   </w:t>
      </w:r>
      <w:r w:rsidRPr="005A6C59">
        <w:rPr>
          <w:rFonts w:ascii="仿宋_GB2312" w:eastAsia="仿宋_GB2312" w:hAnsi="仿宋" w:cs="仿宋" w:hint="eastAsia"/>
          <w:sz w:val="32"/>
          <w:szCs w:val="32"/>
        </w:rPr>
        <w:t>人民政府申请行政复议，也可以在六个月内向</w:t>
      </w:r>
      <w:r w:rsidRPr="005A6C59">
        <w:rPr>
          <w:rFonts w:ascii="仿宋_GB2312" w:eastAsia="仿宋_GB2312" w:hAnsi="仿宋" w:cs="仿宋" w:hint="eastAsia"/>
          <w:sz w:val="32"/>
          <w:szCs w:val="32"/>
          <w:u w:val="single"/>
        </w:rPr>
        <w:t xml:space="preserve"> 昆山市   </w:t>
      </w:r>
      <w:r w:rsidRPr="005A6C59">
        <w:rPr>
          <w:rFonts w:ascii="仿宋_GB2312" w:eastAsia="仿宋_GB2312" w:hAnsi="仿宋" w:cs="仿宋" w:hint="eastAsia"/>
          <w:sz w:val="32"/>
          <w:szCs w:val="32"/>
        </w:rPr>
        <w:t>人民法院提起行政诉讼。</w:t>
      </w:r>
    </w:p>
    <w:p w:rsidR="003D2BB3" w:rsidRPr="005A6C59" w:rsidRDefault="003D2BB3" w:rsidP="003D2BB3">
      <w:pPr>
        <w:overflowPunct w:val="0"/>
        <w:autoSpaceDE w:val="0"/>
        <w:autoSpaceDN w:val="0"/>
        <w:adjustRightInd w:val="0"/>
        <w:snapToGrid w:val="0"/>
        <w:spacing w:line="360" w:lineRule="auto"/>
        <w:rPr>
          <w:rFonts w:ascii="仿宋_GB2312" w:eastAsia="仿宋_GB2312" w:hAnsi="仿宋" w:cs="仿宋"/>
          <w:sz w:val="32"/>
          <w:szCs w:val="32"/>
        </w:rPr>
      </w:pPr>
    </w:p>
    <w:p w:rsidR="003D2BB3" w:rsidRDefault="003D2BB3" w:rsidP="003D2BB3">
      <w:pPr>
        <w:overflowPunct w:val="0"/>
        <w:autoSpaceDE w:val="0"/>
        <w:autoSpaceDN w:val="0"/>
        <w:adjustRightInd w:val="0"/>
        <w:snapToGrid w:val="0"/>
        <w:spacing w:line="360" w:lineRule="auto"/>
        <w:rPr>
          <w:rFonts w:ascii="仿宋_GB2312" w:eastAsia="仿宋_GB2312" w:hAnsi="仿宋" w:cs="仿宋"/>
          <w:sz w:val="32"/>
          <w:szCs w:val="32"/>
        </w:rPr>
      </w:pPr>
    </w:p>
    <w:p w:rsidR="003D2BB3" w:rsidRDefault="003D2BB3" w:rsidP="003D2BB3">
      <w:pPr>
        <w:overflowPunct w:val="0"/>
        <w:autoSpaceDE w:val="0"/>
        <w:autoSpaceDN w:val="0"/>
        <w:adjustRightInd w:val="0"/>
        <w:snapToGrid w:val="0"/>
        <w:spacing w:line="360" w:lineRule="auto"/>
        <w:rPr>
          <w:rFonts w:ascii="仿宋_GB2312" w:eastAsia="仿宋_GB2312" w:hAnsi="仿宋" w:cs="仿宋"/>
          <w:sz w:val="32"/>
          <w:szCs w:val="32"/>
        </w:rPr>
      </w:pPr>
    </w:p>
    <w:p w:rsidR="003D2BB3" w:rsidRPr="005A6C59" w:rsidRDefault="003D2BB3" w:rsidP="003D2BB3">
      <w:pPr>
        <w:overflowPunct w:val="0"/>
        <w:autoSpaceDE w:val="0"/>
        <w:autoSpaceDN w:val="0"/>
        <w:adjustRightInd w:val="0"/>
        <w:snapToGrid w:val="0"/>
        <w:spacing w:line="360" w:lineRule="auto"/>
        <w:rPr>
          <w:rFonts w:ascii="仿宋_GB2312" w:eastAsia="仿宋_GB2312" w:hAnsi="仿宋" w:cs="仿宋"/>
          <w:sz w:val="32"/>
          <w:szCs w:val="32"/>
        </w:rPr>
      </w:pPr>
    </w:p>
    <w:p w:rsidR="003D2BB3" w:rsidRPr="005A6C59" w:rsidRDefault="003D2BB3" w:rsidP="003D2BB3">
      <w:pPr>
        <w:overflowPunct w:val="0"/>
        <w:autoSpaceDE w:val="0"/>
        <w:autoSpaceDN w:val="0"/>
        <w:adjustRightInd w:val="0"/>
        <w:snapToGrid w:val="0"/>
        <w:spacing w:line="360" w:lineRule="auto"/>
        <w:rPr>
          <w:rFonts w:ascii="仿宋_GB2312" w:eastAsia="仿宋_GB2312" w:hAnsi="仿宋" w:cs="仿宋"/>
          <w:sz w:val="32"/>
          <w:szCs w:val="32"/>
        </w:rPr>
      </w:pPr>
      <w:r w:rsidRPr="005A6C59">
        <w:rPr>
          <w:rFonts w:ascii="仿宋_GB2312" w:eastAsia="仿宋_GB2312" w:hAnsi="仿宋" w:cs="仿宋" w:hint="eastAsia"/>
          <w:sz w:val="32"/>
          <w:szCs w:val="32"/>
        </w:rPr>
        <w:t xml:space="preserve">                                昆山市公安局（印）</w:t>
      </w:r>
    </w:p>
    <w:p w:rsidR="003D2BB3" w:rsidRPr="005A6C59" w:rsidRDefault="003D2BB3" w:rsidP="003D2BB3">
      <w:pPr>
        <w:overflowPunct w:val="0"/>
        <w:autoSpaceDE w:val="0"/>
        <w:autoSpaceDN w:val="0"/>
        <w:adjustRightInd w:val="0"/>
        <w:snapToGrid w:val="0"/>
        <w:spacing w:line="360" w:lineRule="auto"/>
        <w:rPr>
          <w:rFonts w:ascii="仿宋_GB2312" w:eastAsia="仿宋_GB2312" w:hAnsi="仿宋" w:cs="仿宋"/>
          <w:sz w:val="32"/>
          <w:szCs w:val="32"/>
        </w:rPr>
      </w:pPr>
      <w:r w:rsidRPr="005A6C59">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202</w:t>
      </w:r>
      <w:r w:rsidR="00BE2488">
        <w:rPr>
          <w:rFonts w:ascii="仿宋_GB2312" w:eastAsia="仿宋_GB2312" w:hAnsi="仿宋" w:cs="仿宋" w:hint="eastAsia"/>
          <w:sz w:val="32"/>
          <w:szCs w:val="32"/>
        </w:rPr>
        <w:t>4</w:t>
      </w:r>
      <w:r w:rsidRPr="005A6C59">
        <w:rPr>
          <w:rFonts w:ascii="仿宋_GB2312" w:eastAsia="仿宋_GB2312" w:hAnsi="仿宋" w:cs="仿宋" w:hint="eastAsia"/>
          <w:sz w:val="32"/>
          <w:szCs w:val="32"/>
        </w:rPr>
        <w:t>年</w:t>
      </w:r>
      <w:r>
        <w:rPr>
          <w:rFonts w:ascii="仿宋_GB2312" w:eastAsia="仿宋_GB2312" w:hAnsi="仿宋" w:cs="仿宋"/>
          <w:sz w:val="32"/>
          <w:szCs w:val="32"/>
        </w:rPr>
        <w:t>3</w:t>
      </w:r>
      <w:r w:rsidRPr="005A6C59">
        <w:rPr>
          <w:rFonts w:ascii="仿宋_GB2312" w:eastAsia="仿宋_GB2312" w:hAnsi="仿宋" w:cs="仿宋" w:hint="eastAsia"/>
          <w:sz w:val="32"/>
          <w:szCs w:val="32"/>
        </w:rPr>
        <w:t>月</w:t>
      </w:r>
      <w:r>
        <w:rPr>
          <w:rFonts w:ascii="仿宋_GB2312" w:eastAsia="仿宋_GB2312" w:hAnsi="仿宋" w:cs="仿宋"/>
          <w:sz w:val="32"/>
          <w:szCs w:val="32"/>
        </w:rPr>
        <w:t>15</w:t>
      </w:r>
      <w:r w:rsidRPr="005A6C59">
        <w:rPr>
          <w:rFonts w:ascii="仿宋_GB2312" w:eastAsia="仿宋_GB2312" w:hAnsi="仿宋" w:cs="仿宋" w:hint="eastAsia"/>
          <w:sz w:val="32"/>
          <w:szCs w:val="32"/>
        </w:rPr>
        <w:t>日</w:t>
      </w:r>
    </w:p>
    <w:p w:rsidR="003D2BB3" w:rsidRDefault="003D2BB3" w:rsidP="003D2BB3">
      <w:pPr>
        <w:overflowPunct w:val="0"/>
        <w:autoSpaceDE w:val="0"/>
        <w:autoSpaceDN w:val="0"/>
        <w:adjustRightInd w:val="0"/>
        <w:snapToGrid w:val="0"/>
        <w:spacing w:line="360" w:lineRule="auto"/>
        <w:rPr>
          <w:rFonts w:ascii="黑体" w:eastAsia="黑体" w:hAnsi="宋体" w:cs="仿宋"/>
          <w:sz w:val="28"/>
          <w:szCs w:val="28"/>
        </w:rPr>
      </w:pPr>
    </w:p>
    <w:p w:rsidR="003D2BB3" w:rsidRDefault="003D2BB3" w:rsidP="003D2BB3">
      <w:pPr>
        <w:overflowPunct w:val="0"/>
        <w:autoSpaceDE w:val="0"/>
        <w:autoSpaceDN w:val="0"/>
        <w:adjustRightInd w:val="0"/>
        <w:snapToGrid w:val="0"/>
        <w:spacing w:line="360" w:lineRule="auto"/>
        <w:rPr>
          <w:rFonts w:ascii="黑体" w:eastAsia="黑体" w:hAnsi="宋体" w:cs="仿宋"/>
          <w:sz w:val="28"/>
          <w:szCs w:val="28"/>
        </w:rPr>
      </w:pPr>
    </w:p>
    <w:p w:rsidR="003D2BB3" w:rsidRDefault="003D2BB3" w:rsidP="003D2BB3">
      <w:pPr>
        <w:overflowPunct w:val="0"/>
        <w:autoSpaceDE w:val="0"/>
        <w:autoSpaceDN w:val="0"/>
        <w:adjustRightInd w:val="0"/>
        <w:snapToGrid w:val="0"/>
        <w:spacing w:line="360" w:lineRule="auto"/>
        <w:rPr>
          <w:rFonts w:ascii="黑体" w:eastAsia="黑体" w:hAnsi="宋体" w:cs="仿宋"/>
          <w:sz w:val="28"/>
          <w:szCs w:val="28"/>
        </w:rPr>
      </w:pPr>
    </w:p>
    <w:p w:rsidR="003D2BB3" w:rsidRDefault="003D2BB3" w:rsidP="003D2BB3">
      <w:pPr>
        <w:overflowPunct w:val="0"/>
        <w:autoSpaceDE w:val="0"/>
        <w:autoSpaceDN w:val="0"/>
        <w:adjustRightInd w:val="0"/>
        <w:snapToGrid w:val="0"/>
        <w:spacing w:line="360" w:lineRule="auto"/>
        <w:rPr>
          <w:rFonts w:ascii="黑体" w:eastAsia="黑体" w:hAnsi="宋体" w:cs="仿宋"/>
          <w:sz w:val="28"/>
          <w:szCs w:val="28"/>
        </w:rPr>
      </w:pPr>
    </w:p>
    <w:p w:rsidR="003D2BB3" w:rsidRPr="003D2BB3" w:rsidRDefault="003D2BB3" w:rsidP="003D2BB3">
      <w:pPr>
        <w:overflowPunct w:val="0"/>
        <w:autoSpaceDE w:val="0"/>
        <w:autoSpaceDN w:val="0"/>
        <w:adjustRightInd w:val="0"/>
        <w:snapToGrid w:val="0"/>
        <w:spacing w:line="360" w:lineRule="auto"/>
        <w:ind w:right="2400"/>
        <w:rPr>
          <w:rFonts w:ascii="仿宋_GB2312" w:eastAsia="仿宋_GB2312" w:hAnsi="宋体" w:cs="仿宋"/>
          <w:sz w:val="32"/>
          <w:szCs w:val="32"/>
        </w:rPr>
      </w:pPr>
    </w:p>
    <w:sectPr w:rsidR="003D2BB3" w:rsidRPr="003D2BB3" w:rsidSect="00474CA2">
      <w:headerReference w:type="default" r:id="rId6"/>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8D8" w:rsidRDefault="002C28D8" w:rsidP="002756A7">
      <w:r>
        <w:separator/>
      </w:r>
    </w:p>
  </w:endnote>
  <w:endnote w:type="continuationSeparator" w:id="1">
    <w:p w:rsidR="002C28D8" w:rsidRDefault="002C28D8" w:rsidP="00275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8D8" w:rsidRDefault="002C28D8" w:rsidP="002756A7">
      <w:r>
        <w:separator/>
      </w:r>
    </w:p>
  </w:footnote>
  <w:footnote w:type="continuationSeparator" w:id="1">
    <w:p w:rsidR="002C28D8" w:rsidRDefault="002C28D8" w:rsidP="00275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99" w:rsidRDefault="002C28D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662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6DB8"/>
    <w:rsid w:val="00160E26"/>
    <w:rsid w:val="00172A27"/>
    <w:rsid w:val="001872DA"/>
    <w:rsid w:val="00197F7A"/>
    <w:rsid w:val="001A39AE"/>
    <w:rsid w:val="001E1CE2"/>
    <w:rsid w:val="001F586C"/>
    <w:rsid w:val="00231AA8"/>
    <w:rsid w:val="00234040"/>
    <w:rsid w:val="00244EFB"/>
    <w:rsid w:val="00253B8C"/>
    <w:rsid w:val="002756A7"/>
    <w:rsid w:val="00275D67"/>
    <w:rsid w:val="0028549B"/>
    <w:rsid w:val="002C28D8"/>
    <w:rsid w:val="002D202C"/>
    <w:rsid w:val="00320BCE"/>
    <w:rsid w:val="003851C7"/>
    <w:rsid w:val="003B6608"/>
    <w:rsid w:val="003D2BB3"/>
    <w:rsid w:val="003E79BC"/>
    <w:rsid w:val="004359E3"/>
    <w:rsid w:val="00474CA2"/>
    <w:rsid w:val="0048633D"/>
    <w:rsid w:val="00524E7A"/>
    <w:rsid w:val="005672F7"/>
    <w:rsid w:val="00594370"/>
    <w:rsid w:val="005F4D25"/>
    <w:rsid w:val="00614D51"/>
    <w:rsid w:val="006435D8"/>
    <w:rsid w:val="00651AE3"/>
    <w:rsid w:val="0065201C"/>
    <w:rsid w:val="006652B5"/>
    <w:rsid w:val="006A0E4E"/>
    <w:rsid w:val="006C42B8"/>
    <w:rsid w:val="006E3CA3"/>
    <w:rsid w:val="006E44A8"/>
    <w:rsid w:val="0072070A"/>
    <w:rsid w:val="0078683A"/>
    <w:rsid w:val="007C173D"/>
    <w:rsid w:val="007E6E4B"/>
    <w:rsid w:val="008263AA"/>
    <w:rsid w:val="008C1B58"/>
    <w:rsid w:val="008C636A"/>
    <w:rsid w:val="009150FD"/>
    <w:rsid w:val="009D153B"/>
    <w:rsid w:val="009D30A8"/>
    <w:rsid w:val="00A27BC5"/>
    <w:rsid w:val="00AA2253"/>
    <w:rsid w:val="00AC0AE2"/>
    <w:rsid w:val="00AD1CDF"/>
    <w:rsid w:val="00B6421E"/>
    <w:rsid w:val="00BA106C"/>
    <w:rsid w:val="00BE2488"/>
    <w:rsid w:val="00C123D7"/>
    <w:rsid w:val="00C66277"/>
    <w:rsid w:val="00CB5DD0"/>
    <w:rsid w:val="00CC7B42"/>
    <w:rsid w:val="00D07C65"/>
    <w:rsid w:val="00D97183"/>
    <w:rsid w:val="00DD7536"/>
    <w:rsid w:val="00DF4FC5"/>
    <w:rsid w:val="00EB72D1"/>
    <w:rsid w:val="00F1711E"/>
    <w:rsid w:val="00F601F9"/>
    <w:rsid w:val="00FB30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756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rsid w:val="002756A7"/>
    <w:rPr>
      <w:kern w:val="2"/>
      <w:sz w:val="18"/>
      <w:szCs w:val="18"/>
    </w:rPr>
  </w:style>
  <w:style w:type="paragraph" w:styleId="a4">
    <w:name w:val="footer"/>
    <w:basedOn w:val="a"/>
    <w:link w:val="Char0"/>
    <w:unhideWhenUsed/>
    <w:rsid w:val="002756A7"/>
    <w:pPr>
      <w:tabs>
        <w:tab w:val="center" w:pos="4153"/>
        <w:tab w:val="right" w:pos="8306"/>
      </w:tabs>
      <w:snapToGrid w:val="0"/>
      <w:jc w:val="left"/>
    </w:pPr>
    <w:rPr>
      <w:sz w:val="18"/>
      <w:szCs w:val="18"/>
    </w:rPr>
  </w:style>
  <w:style w:type="character" w:customStyle="1" w:styleId="Char0">
    <w:name w:val="页脚 Char"/>
    <w:link w:val="a4"/>
    <w:rsid w:val="002756A7"/>
    <w:rPr>
      <w:kern w:val="2"/>
      <w:sz w:val="18"/>
      <w:szCs w:val="18"/>
    </w:rPr>
  </w:style>
</w:styles>
</file>

<file path=word/webSettings.xml><?xml version="1.0" encoding="utf-8"?>
<w:webSettings xmlns:r="http://schemas.openxmlformats.org/officeDocument/2006/relationships" xmlns:w="http://schemas.openxmlformats.org/wordprocessingml/2006/main">
  <w:divs>
    <w:div w:id="328169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155</Words>
  <Characters>886</Characters>
  <Application>Microsoft Office Word</Application>
  <DocSecurity>0</DocSecurity>
  <PresentationFormat/>
  <Lines>7</Lines>
  <Paragraphs>2</Paragraphs>
  <Slides>0</Slides>
  <Notes>0</Notes>
  <HiddenSlides>0</HiddenSlides>
  <MMClips>0</MMClips>
  <ScaleCrop>false</ScaleCrop>
  <Manager/>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户口迁移通知书</dc:title>
  <dc:subject/>
  <dc:creator>Administrator</dc:creator>
  <cp:keywords/>
  <dc:description/>
  <cp:lastModifiedBy>公安局</cp:lastModifiedBy>
  <cp:revision>10</cp:revision>
  <dcterms:created xsi:type="dcterms:W3CDTF">2024-01-15T05:51:00Z</dcterms:created>
  <dcterms:modified xsi:type="dcterms:W3CDTF">2024-04-22T02:06:00Z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